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76" w:rsidRDefault="004B6876" w:rsidP="00C33D46">
      <w:pPr>
        <w:rPr>
          <w:sz w:val="24"/>
          <w:szCs w:val="24"/>
        </w:rPr>
      </w:pPr>
    </w:p>
    <w:p w:rsidR="00C24268" w:rsidRDefault="00062E23" w:rsidP="00062E23">
      <w:pPr>
        <w:jc w:val="center"/>
        <w:rPr>
          <w:sz w:val="24"/>
          <w:szCs w:val="24"/>
        </w:rPr>
      </w:pPr>
      <w:r>
        <w:rPr>
          <w:sz w:val="24"/>
          <w:szCs w:val="24"/>
        </w:rPr>
        <w:t>TMMA Warrant Information Report</w:t>
      </w:r>
    </w:p>
    <w:p w:rsidR="00062E23" w:rsidRDefault="00062E23" w:rsidP="00062E23">
      <w:pPr>
        <w:jc w:val="center"/>
        <w:rPr>
          <w:sz w:val="24"/>
          <w:szCs w:val="24"/>
        </w:rPr>
      </w:pPr>
      <w:r>
        <w:rPr>
          <w:sz w:val="24"/>
          <w:szCs w:val="24"/>
        </w:rPr>
        <w:t xml:space="preserve">Corrections to Write-up on Article 8 (b) – Visitors Center – Design Phase </w:t>
      </w:r>
    </w:p>
    <w:p w:rsidR="00062E23" w:rsidRDefault="00062E23" w:rsidP="007D4EF2">
      <w:pPr>
        <w:jc w:val="center"/>
        <w:rPr>
          <w:sz w:val="24"/>
          <w:szCs w:val="24"/>
        </w:rPr>
      </w:pPr>
      <w:r>
        <w:rPr>
          <w:sz w:val="24"/>
          <w:szCs w:val="24"/>
        </w:rPr>
        <w:t>$59,332 (plus $161,266 from the tax levy)</w:t>
      </w:r>
    </w:p>
    <w:p w:rsidR="00062E23" w:rsidRDefault="00062E23" w:rsidP="00062E23">
      <w:pPr>
        <w:rPr>
          <w:b/>
          <w:sz w:val="24"/>
          <w:szCs w:val="24"/>
          <w:u w:val="single"/>
        </w:rPr>
      </w:pPr>
      <w:r w:rsidRPr="00062E23">
        <w:rPr>
          <w:b/>
          <w:sz w:val="24"/>
          <w:szCs w:val="24"/>
          <w:u w:val="single"/>
        </w:rPr>
        <w:t>Comment Paragraph:</w:t>
      </w:r>
    </w:p>
    <w:p w:rsidR="00CA1158" w:rsidRDefault="009B03AA" w:rsidP="00CA1158">
      <w:pPr>
        <w:pStyle w:val="NoSpacing"/>
        <w:rPr>
          <w:sz w:val="24"/>
          <w:szCs w:val="24"/>
        </w:rPr>
      </w:pPr>
      <w:r w:rsidRPr="009B03AA">
        <w:rPr>
          <w:i/>
          <w:sz w:val="24"/>
          <w:szCs w:val="24"/>
        </w:rPr>
        <w:t>Delete and replace with</w:t>
      </w:r>
      <w:r>
        <w:rPr>
          <w:sz w:val="24"/>
          <w:szCs w:val="24"/>
        </w:rPr>
        <w:t xml:space="preserve">:  </w:t>
      </w:r>
      <w:r w:rsidR="00062E23">
        <w:rPr>
          <w:sz w:val="24"/>
          <w:szCs w:val="24"/>
        </w:rPr>
        <w:t>The design funding is a request of the Public Facilities Department, working in conjunction with the Tourism Committee.  It is the Public Facilities Department that will manage this project.</w:t>
      </w:r>
      <w:r>
        <w:rPr>
          <w:sz w:val="24"/>
          <w:szCs w:val="24"/>
        </w:rPr>
        <w:t xml:space="preserve">   </w:t>
      </w:r>
      <w:r w:rsidR="00CA1158">
        <w:rPr>
          <w:sz w:val="24"/>
          <w:szCs w:val="24"/>
        </w:rPr>
        <w:t xml:space="preserve"> </w:t>
      </w:r>
    </w:p>
    <w:p w:rsidR="00CA1158" w:rsidRDefault="00CA1158" w:rsidP="00CA1158">
      <w:pPr>
        <w:pStyle w:val="NoSpacing"/>
        <w:rPr>
          <w:sz w:val="24"/>
          <w:szCs w:val="24"/>
        </w:rPr>
      </w:pPr>
    </w:p>
    <w:p w:rsidR="00CA1158" w:rsidRDefault="00CA1158" w:rsidP="00CA1158">
      <w:pPr>
        <w:rPr>
          <w:b/>
          <w:sz w:val="24"/>
          <w:szCs w:val="24"/>
          <w:u w:val="single"/>
        </w:rPr>
      </w:pPr>
      <w:r>
        <w:rPr>
          <w:b/>
          <w:sz w:val="24"/>
          <w:szCs w:val="24"/>
          <w:u w:val="single"/>
        </w:rPr>
        <w:t>TMMA Questions</w:t>
      </w:r>
      <w:r w:rsidRPr="00062E23">
        <w:rPr>
          <w:b/>
          <w:sz w:val="24"/>
          <w:szCs w:val="24"/>
          <w:u w:val="single"/>
        </w:rPr>
        <w:t>:</w:t>
      </w:r>
    </w:p>
    <w:p w:rsidR="009B03AA" w:rsidRDefault="00CA1158" w:rsidP="00CA1158">
      <w:pPr>
        <w:pStyle w:val="NoSpacing"/>
        <w:rPr>
          <w:i/>
          <w:sz w:val="24"/>
          <w:szCs w:val="24"/>
        </w:rPr>
      </w:pPr>
      <w:r w:rsidRPr="009B03AA">
        <w:rPr>
          <w:i/>
          <w:sz w:val="24"/>
          <w:szCs w:val="24"/>
        </w:rPr>
        <w:t xml:space="preserve">Delete </w:t>
      </w:r>
      <w:r w:rsidR="00C33D46">
        <w:rPr>
          <w:i/>
          <w:sz w:val="24"/>
          <w:szCs w:val="24"/>
        </w:rPr>
        <w:t xml:space="preserve">all answers </w:t>
      </w:r>
      <w:r>
        <w:rPr>
          <w:i/>
          <w:sz w:val="24"/>
          <w:szCs w:val="24"/>
        </w:rPr>
        <w:t>and replace with the following:</w:t>
      </w:r>
    </w:p>
    <w:p w:rsidR="00CA1158" w:rsidRDefault="00CA1158" w:rsidP="00CA1158">
      <w:pPr>
        <w:pStyle w:val="NoSpacing"/>
        <w:rPr>
          <w:i/>
          <w:sz w:val="24"/>
          <w:szCs w:val="24"/>
        </w:rPr>
      </w:pPr>
    </w:p>
    <w:p w:rsidR="00CA1158" w:rsidRDefault="00CA1158" w:rsidP="00CA1158">
      <w:pPr>
        <w:pStyle w:val="NoSpacing"/>
        <w:rPr>
          <w:sz w:val="24"/>
          <w:szCs w:val="24"/>
        </w:rPr>
      </w:pPr>
      <w:r>
        <w:rPr>
          <w:b/>
          <w:sz w:val="24"/>
          <w:szCs w:val="24"/>
        </w:rPr>
        <w:t xml:space="preserve">Question #1:  </w:t>
      </w:r>
      <w:r>
        <w:rPr>
          <w:sz w:val="24"/>
          <w:szCs w:val="24"/>
        </w:rPr>
        <w:t>Is there consensus on programmatic issues?</w:t>
      </w:r>
    </w:p>
    <w:p w:rsidR="00CA1158" w:rsidRDefault="00CA1158" w:rsidP="00CA1158">
      <w:pPr>
        <w:pStyle w:val="NoSpacing"/>
        <w:rPr>
          <w:sz w:val="24"/>
          <w:szCs w:val="24"/>
        </w:rPr>
      </w:pPr>
    </w:p>
    <w:p w:rsidR="007D4EF2" w:rsidRDefault="00CA1158" w:rsidP="00CA1158">
      <w:pPr>
        <w:pStyle w:val="NoSpacing"/>
        <w:rPr>
          <w:sz w:val="24"/>
          <w:szCs w:val="24"/>
        </w:rPr>
      </w:pPr>
      <w:r>
        <w:rPr>
          <w:b/>
          <w:sz w:val="24"/>
          <w:szCs w:val="24"/>
        </w:rPr>
        <w:t>Answer #1:</w:t>
      </w:r>
      <w:r>
        <w:rPr>
          <w:sz w:val="24"/>
          <w:szCs w:val="24"/>
        </w:rPr>
        <w:t xml:space="preserve">  </w:t>
      </w:r>
      <w:r w:rsidR="00FC6263">
        <w:rPr>
          <w:sz w:val="24"/>
          <w:szCs w:val="24"/>
        </w:rPr>
        <w:t>Over the last three years, t</w:t>
      </w:r>
      <w:r>
        <w:rPr>
          <w:sz w:val="24"/>
          <w:szCs w:val="24"/>
        </w:rPr>
        <w:t xml:space="preserve">he Tourism Committee has </w:t>
      </w:r>
      <w:r w:rsidR="00FC6263">
        <w:rPr>
          <w:sz w:val="24"/>
          <w:szCs w:val="24"/>
        </w:rPr>
        <w:t>engaged</w:t>
      </w:r>
      <w:r>
        <w:rPr>
          <w:sz w:val="24"/>
          <w:szCs w:val="24"/>
        </w:rPr>
        <w:t xml:space="preserve"> </w:t>
      </w:r>
      <w:r w:rsidR="00FC6263">
        <w:rPr>
          <w:sz w:val="24"/>
          <w:szCs w:val="24"/>
        </w:rPr>
        <w:t>a variety</w:t>
      </w:r>
      <w:r>
        <w:rPr>
          <w:sz w:val="24"/>
          <w:szCs w:val="24"/>
        </w:rPr>
        <w:t xml:space="preserve"> </w:t>
      </w:r>
      <w:r w:rsidR="00FC6263">
        <w:rPr>
          <w:sz w:val="24"/>
          <w:szCs w:val="24"/>
        </w:rPr>
        <w:t xml:space="preserve">of </w:t>
      </w:r>
      <w:r>
        <w:rPr>
          <w:sz w:val="24"/>
          <w:szCs w:val="24"/>
        </w:rPr>
        <w:t xml:space="preserve">stakeholders in a public process to develop consensus around the future of the Visitors Center.  General public meetings were held, as well as a meeting with the business community.  In addition, there have been multiple meetings between various representatives of the Tourism Committee, the Chamber of Commerce, </w:t>
      </w:r>
      <w:r w:rsidR="00FC6263">
        <w:rPr>
          <w:sz w:val="24"/>
          <w:szCs w:val="24"/>
        </w:rPr>
        <w:t>and</w:t>
      </w:r>
      <w:r>
        <w:rPr>
          <w:sz w:val="24"/>
          <w:szCs w:val="24"/>
        </w:rPr>
        <w:t xml:space="preserve"> the Historical Society in an attempt to bring consensus. </w:t>
      </w:r>
      <w:r w:rsidR="007D4EF2">
        <w:rPr>
          <w:sz w:val="24"/>
          <w:szCs w:val="24"/>
        </w:rPr>
        <w:t>All parties</w:t>
      </w:r>
      <w:r w:rsidR="00816FBD">
        <w:rPr>
          <w:sz w:val="24"/>
          <w:szCs w:val="24"/>
        </w:rPr>
        <w:t>, including the Tourism Committee,</w:t>
      </w:r>
      <w:r w:rsidR="007D4EF2">
        <w:rPr>
          <w:sz w:val="24"/>
          <w:szCs w:val="24"/>
        </w:rPr>
        <w:t xml:space="preserve"> agree that the primary purpose of th</w:t>
      </w:r>
      <w:r w:rsidR="00F55149">
        <w:rPr>
          <w:sz w:val="24"/>
          <w:szCs w:val="24"/>
        </w:rPr>
        <w:t>e Visitors Center is to orient</w:t>
      </w:r>
      <w:r w:rsidR="007D4EF2">
        <w:rPr>
          <w:sz w:val="24"/>
          <w:szCs w:val="24"/>
        </w:rPr>
        <w:t xml:space="preserve"> visitors </w:t>
      </w:r>
      <w:r w:rsidR="00FC6263">
        <w:rPr>
          <w:sz w:val="24"/>
          <w:szCs w:val="24"/>
        </w:rPr>
        <w:t>regarding</w:t>
      </w:r>
      <w:r w:rsidR="007D4EF2">
        <w:rPr>
          <w:sz w:val="24"/>
          <w:szCs w:val="24"/>
        </w:rPr>
        <w:t xml:space="preserve"> all </w:t>
      </w:r>
      <w:r w:rsidR="00FC6263">
        <w:rPr>
          <w:sz w:val="24"/>
          <w:szCs w:val="24"/>
        </w:rPr>
        <w:t xml:space="preserve">that </w:t>
      </w:r>
      <w:r w:rsidR="007D4EF2">
        <w:rPr>
          <w:sz w:val="24"/>
          <w:szCs w:val="24"/>
        </w:rPr>
        <w:t>Lexington has to offer.</w:t>
      </w:r>
      <w:r>
        <w:rPr>
          <w:sz w:val="24"/>
          <w:szCs w:val="24"/>
        </w:rPr>
        <w:t xml:space="preserve"> On October 18, 2013 the Chamber of Commerce and the Tourism Committee presented the Selectmen with a joint letter </w:t>
      </w:r>
      <w:r w:rsidR="007D4EF2">
        <w:rPr>
          <w:sz w:val="24"/>
          <w:szCs w:val="24"/>
        </w:rPr>
        <w:t xml:space="preserve">(copy attached) </w:t>
      </w:r>
      <w:r>
        <w:rPr>
          <w:sz w:val="24"/>
          <w:szCs w:val="24"/>
        </w:rPr>
        <w:t xml:space="preserve">endorsing the Revised Programmatic Report dated 6.4.2013 </w:t>
      </w:r>
      <w:r w:rsidR="007D4EF2">
        <w:rPr>
          <w:sz w:val="24"/>
          <w:szCs w:val="24"/>
        </w:rPr>
        <w:t>(</w:t>
      </w:r>
      <w:hyperlink r:id="rId8" w:history="1">
        <w:r w:rsidR="007D4EF2" w:rsidRPr="00D445B2">
          <w:rPr>
            <w:rStyle w:val="Hyperlink"/>
            <w:sz w:val="24"/>
            <w:szCs w:val="24"/>
          </w:rPr>
          <w:t>http://www.lexingtonma.gov/committees/tourism/Revised%20Visitors%20Center%20Report%206_4_2013.pdf</w:t>
        </w:r>
      </w:hyperlink>
      <w:r w:rsidR="007D4EF2">
        <w:rPr>
          <w:sz w:val="24"/>
          <w:szCs w:val="24"/>
        </w:rPr>
        <w:t xml:space="preserve">)  </w:t>
      </w:r>
    </w:p>
    <w:p w:rsidR="007D4EF2" w:rsidRPr="00CA1158" w:rsidRDefault="007D4EF2" w:rsidP="00CA1158">
      <w:pPr>
        <w:pStyle w:val="NoSpacing"/>
        <w:rPr>
          <w:sz w:val="24"/>
          <w:szCs w:val="24"/>
        </w:rPr>
      </w:pPr>
    </w:p>
    <w:p w:rsidR="007D4EF2" w:rsidRDefault="007D4EF2" w:rsidP="007D4EF2">
      <w:pPr>
        <w:pStyle w:val="NoSpacing"/>
        <w:rPr>
          <w:sz w:val="24"/>
          <w:szCs w:val="24"/>
        </w:rPr>
      </w:pPr>
      <w:r>
        <w:rPr>
          <w:b/>
          <w:sz w:val="24"/>
          <w:szCs w:val="24"/>
        </w:rPr>
        <w:t xml:space="preserve">Question #2:  </w:t>
      </w:r>
      <w:r>
        <w:rPr>
          <w:sz w:val="24"/>
          <w:szCs w:val="24"/>
        </w:rPr>
        <w:t>What are the major conflicts?</w:t>
      </w:r>
    </w:p>
    <w:p w:rsidR="007D4EF2" w:rsidRDefault="007D4EF2" w:rsidP="007D4EF2">
      <w:pPr>
        <w:pStyle w:val="NoSpacing"/>
        <w:rPr>
          <w:sz w:val="24"/>
          <w:szCs w:val="24"/>
        </w:rPr>
      </w:pPr>
    </w:p>
    <w:p w:rsidR="00062E23" w:rsidRDefault="007D4EF2" w:rsidP="007D4EF2">
      <w:pPr>
        <w:pStyle w:val="NoSpacing"/>
        <w:rPr>
          <w:sz w:val="24"/>
          <w:szCs w:val="24"/>
        </w:rPr>
      </w:pPr>
      <w:r>
        <w:rPr>
          <w:b/>
          <w:sz w:val="24"/>
          <w:szCs w:val="24"/>
        </w:rPr>
        <w:t>Answer #2:</w:t>
      </w:r>
      <w:r>
        <w:rPr>
          <w:sz w:val="24"/>
          <w:szCs w:val="24"/>
        </w:rPr>
        <w:t xml:space="preserve">  </w:t>
      </w:r>
      <w:r w:rsidR="00FC6263">
        <w:rPr>
          <w:sz w:val="24"/>
          <w:szCs w:val="24"/>
        </w:rPr>
        <w:t xml:space="preserve">There is a philosophical difference of opinion regarding the presence of educational or informational material within the Visitors Center, and whether an orientation room that would house the Diorama of the Battle should be created.  </w:t>
      </w:r>
      <w:r w:rsidR="00F55149">
        <w:rPr>
          <w:sz w:val="24"/>
          <w:szCs w:val="24"/>
        </w:rPr>
        <w:t>As stewards of the Battle Green and the “Birthplace of American Liberty” the Town has an obligation to provide</w:t>
      </w:r>
      <w:r w:rsidR="00A11A71">
        <w:rPr>
          <w:sz w:val="24"/>
          <w:szCs w:val="24"/>
        </w:rPr>
        <w:t xml:space="preserve"> some level of information for v</w:t>
      </w:r>
      <w:r w:rsidR="00F55149">
        <w:rPr>
          <w:sz w:val="24"/>
          <w:szCs w:val="24"/>
        </w:rPr>
        <w:t xml:space="preserve">isitors who cannot afford to, or who choose not to, pay an admission fee to learn our </w:t>
      </w:r>
      <w:r w:rsidR="00816FBD">
        <w:rPr>
          <w:sz w:val="24"/>
          <w:szCs w:val="24"/>
        </w:rPr>
        <w:t>role in the formation of the country</w:t>
      </w:r>
      <w:r w:rsidR="00F55149">
        <w:rPr>
          <w:sz w:val="24"/>
          <w:szCs w:val="24"/>
        </w:rPr>
        <w:t xml:space="preserve">.  Additionally, being in New England, enhancing our ability to provide information during inclement weather </w:t>
      </w:r>
      <w:r w:rsidR="00816FBD">
        <w:rPr>
          <w:sz w:val="24"/>
          <w:szCs w:val="24"/>
        </w:rPr>
        <w:t xml:space="preserve">from April – October </w:t>
      </w:r>
      <w:r w:rsidR="00F55149">
        <w:rPr>
          <w:sz w:val="24"/>
          <w:szCs w:val="24"/>
        </w:rPr>
        <w:t xml:space="preserve">is a key reason to provide space. </w:t>
      </w:r>
      <w:r w:rsidR="00816FBD">
        <w:rPr>
          <w:sz w:val="24"/>
          <w:szCs w:val="24"/>
        </w:rPr>
        <w:t>The fact that we have visitation year-round also means that during the cold, snow and ice, a welcoming center will provide an opportunity to orient visitors to our shops, restaurants, and cultural offerings.  Goal #3 in the report referenced above addresses this point:  “Promoting economic opportunities to generate income for the Town, attractions, local businesses and organizations, thereby benefitting Lexington taxpayers.”</w:t>
      </w:r>
    </w:p>
    <w:p w:rsidR="007D4EF2" w:rsidRDefault="007D4EF2" w:rsidP="007D4EF2">
      <w:pPr>
        <w:pStyle w:val="NoSpacing"/>
        <w:rPr>
          <w:sz w:val="24"/>
          <w:szCs w:val="24"/>
        </w:rPr>
      </w:pPr>
    </w:p>
    <w:p w:rsidR="004B6876" w:rsidRDefault="004B6876">
      <w:pPr>
        <w:rPr>
          <w:b/>
          <w:sz w:val="24"/>
          <w:szCs w:val="24"/>
        </w:rPr>
      </w:pPr>
      <w:r>
        <w:rPr>
          <w:b/>
          <w:sz w:val="24"/>
          <w:szCs w:val="24"/>
        </w:rPr>
        <w:br w:type="page"/>
      </w:r>
    </w:p>
    <w:p w:rsidR="007D4EF2" w:rsidRDefault="007D4EF2" w:rsidP="007D4EF2">
      <w:pPr>
        <w:pStyle w:val="NoSpacing"/>
        <w:rPr>
          <w:sz w:val="24"/>
          <w:szCs w:val="24"/>
        </w:rPr>
      </w:pPr>
      <w:r>
        <w:rPr>
          <w:b/>
          <w:sz w:val="24"/>
          <w:szCs w:val="24"/>
        </w:rPr>
        <w:lastRenderedPageBreak/>
        <w:t xml:space="preserve">Question #3:  </w:t>
      </w:r>
      <w:r>
        <w:rPr>
          <w:sz w:val="24"/>
          <w:szCs w:val="24"/>
        </w:rPr>
        <w:t>What is the impact of the Liberty Ride?</w:t>
      </w:r>
    </w:p>
    <w:p w:rsidR="00A11A71" w:rsidRPr="00DB2092" w:rsidRDefault="00A11A71" w:rsidP="00A11A71">
      <w:pPr>
        <w:spacing w:before="100" w:beforeAutospacing="1" w:after="100" w:afterAutospacing="1" w:line="240" w:lineRule="auto"/>
        <w:rPr>
          <w:rFonts w:eastAsia="Times New Roman" w:cstheme="minorHAnsi"/>
          <w:sz w:val="24"/>
          <w:szCs w:val="24"/>
        </w:rPr>
      </w:pPr>
      <w:r w:rsidRPr="00A11A71">
        <w:rPr>
          <w:rFonts w:eastAsia="Times New Roman" w:cstheme="minorHAnsi"/>
          <w:b/>
          <w:sz w:val="24"/>
          <w:szCs w:val="24"/>
        </w:rPr>
        <w:t>Answer #3</w:t>
      </w:r>
      <w:r w:rsidRPr="00A11A71">
        <w:rPr>
          <w:rFonts w:eastAsia="Times New Roman" w:cstheme="minorHAnsi"/>
          <w:sz w:val="24"/>
          <w:szCs w:val="24"/>
        </w:rPr>
        <w:t xml:space="preserve"> -- </w:t>
      </w:r>
      <w:r w:rsidRPr="00DB2092">
        <w:rPr>
          <w:rFonts w:eastAsia="Times New Roman" w:cstheme="minorHAnsi"/>
          <w:sz w:val="24"/>
          <w:szCs w:val="24"/>
        </w:rPr>
        <w:t>This question has</w:t>
      </w:r>
      <w:r w:rsidRPr="00A11A71">
        <w:rPr>
          <w:rFonts w:eastAsia="Times New Roman" w:cstheme="minorHAnsi"/>
          <w:sz w:val="24"/>
          <w:szCs w:val="24"/>
        </w:rPr>
        <w:t xml:space="preserve"> little</w:t>
      </w:r>
      <w:r w:rsidRPr="00DB2092">
        <w:rPr>
          <w:rFonts w:eastAsia="Times New Roman" w:cstheme="minorHAnsi"/>
          <w:sz w:val="24"/>
          <w:szCs w:val="24"/>
        </w:rPr>
        <w:t xml:space="preserve"> bearing on whether or not the Visitors Center project should be completed. When the National Heritage Museum limited their open hours and re-</w:t>
      </w:r>
      <w:r w:rsidRPr="00A11A71">
        <w:rPr>
          <w:rFonts w:eastAsia="Times New Roman" w:cstheme="minorHAnsi"/>
          <w:sz w:val="24"/>
          <w:szCs w:val="24"/>
        </w:rPr>
        <w:t>focused their exhibits towards Freem</w:t>
      </w:r>
      <w:r w:rsidRPr="00DB2092">
        <w:rPr>
          <w:rFonts w:eastAsia="Times New Roman" w:cstheme="minorHAnsi"/>
          <w:sz w:val="24"/>
          <w:szCs w:val="24"/>
        </w:rPr>
        <w:t>asonry and aw</w:t>
      </w:r>
      <w:r w:rsidRPr="00A11A71">
        <w:rPr>
          <w:rFonts w:eastAsia="Times New Roman" w:cstheme="minorHAnsi"/>
          <w:sz w:val="24"/>
          <w:szCs w:val="24"/>
        </w:rPr>
        <w:t>ay from American history</w:t>
      </w:r>
      <w:r w:rsidRPr="00DB2092">
        <w:rPr>
          <w:rFonts w:eastAsia="Times New Roman" w:cstheme="minorHAnsi"/>
          <w:sz w:val="24"/>
          <w:szCs w:val="24"/>
        </w:rPr>
        <w:t>, the Liberty Ride moved their base of operations from the Museum to the Visitors Center as a convenience to our visitors who are often in need of "facilities" after a long ride to Lexington. Although the V</w:t>
      </w:r>
      <w:r w:rsidRPr="00A11A71">
        <w:rPr>
          <w:rFonts w:eastAsia="Times New Roman" w:cstheme="minorHAnsi"/>
          <w:sz w:val="24"/>
          <w:szCs w:val="24"/>
        </w:rPr>
        <w:t xml:space="preserve">isitors </w:t>
      </w:r>
      <w:r w:rsidRPr="00DB2092">
        <w:rPr>
          <w:rFonts w:eastAsia="Times New Roman" w:cstheme="minorHAnsi"/>
          <w:sz w:val="24"/>
          <w:szCs w:val="24"/>
        </w:rPr>
        <w:t>C</w:t>
      </w:r>
      <w:r w:rsidRPr="00A11A71">
        <w:rPr>
          <w:rFonts w:eastAsia="Times New Roman" w:cstheme="minorHAnsi"/>
          <w:sz w:val="24"/>
          <w:szCs w:val="24"/>
        </w:rPr>
        <w:t>enter</w:t>
      </w:r>
      <w:r w:rsidRPr="00DB2092">
        <w:rPr>
          <w:rFonts w:eastAsia="Times New Roman" w:cstheme="minorHAnsi"/>
          <w:sz w:val="24"/>
          <w:szCs w:val="24"/>
        </w:rPr>
        <w:t xml:space="preserve"> has always been a well-utilized stop for the L</w:t>
      </w:r>
      <w:r w:rsidRPr="00A11A71">
        <w:rPr>
          <w:rFonts w:eastAsia="Times New Roman" w:cstheme="minorHAnsi"/>
          <w:sz w:val="24"/>
          <w:szCs w:val="24"/>
        </w:rPr>
        <w:t xml:space="preserve">iberty </w:t>
      </w:r>
      <w:r w:rsidRPr="00DB2092">
        <w:rPr>
          <w:rFonts w:eastAsia="Times New Roman" w:cstheme="minorHAnsi"/>
          <w:sz w:val="24"/>
          <w:szCs w:val="24"/>
        </w:rPr>
        <w:t>R</w:t>
      </w:r>
      <w:r w:rsidRPr="00A11A71">
        <w:rPr>
          <w:rFonts w:eastAsia="Times New Roman" w:cstheme="minorHAnsi"/>
          <w:sz w:val="24"/>
          <w:szCs w:val="24"/>
        </w:rPr>
        <w:t>ide</w:t>
      </w:r>
      <w:r w:rsidRPr="00DB2092">
        <w:rPr>
          <w:rFonts w:eastAsia="Times New Roman" w:cstheme="minorHAnsi"/>
          <w:sz w:val="24"/>
          <w:szCs w:val="24"/>
        </w:rPr>
        <w:t>, this move has</w:t>
      </w:r>
      <w:r w:rsidR="00C33D46">
        <w:rPr>
          <w:rFonts w:eastAsia="Times New Roman" w:cstheme="minorHAnsi"/>
          <w:sz w:val="24"/>
          <w:szCs w:val="24"/>
        </w:rPr>
        <w:t xml:space="preserve"> had the added benefit of more r</w:t>
      </w:r>
      <w:r w:rsidRPr="00DB2092">
        <w:rPr>
          <w:rFonts w:eastAsia="Times New Roman" w:cstheme="minorHAnsi"/>
          <w:sz w:val="24"/>
          <w:szCs w:val="24"/>
        </w:rPr>
        <w:t>iders beginning and ending their tour in Lexington Center and increasing their ease of accessing the historic homes, restaurants and shop</w:t>
      </w:r>
      <w:r w:rsidRPr="00A11A71">
        <w:rPr>
          <w:rFonts w:eastAsia="Times New Roman" w:cstheme="minorHAnsi"/>
          <w:sz w:val="24"/>
          <w:szCs w:val="24"/>
        </w:rPr>
        <w:t>s</w:t>
      </w:r>
      <w:r w:rsidRPr="00DB2092">
        <w:rPr>
          <w:rFonts w:eastAsia="Times New Roman" w:cstheme="minorHAnsi"/>
          <w:sz w:val="24"/>
          <w:szCs w:val="24"/>
        </w:rPr>
        <w:t xml:space="preserve"> before and after the tour. </w:t>
      </w:r>
    </w:p>
    <w:p w:rsidR="00A11A71" w:rsidRDefault="00A11A71" w:rsidP="00A11A71">
      <w:pPr>
        <w:spacing w:before="100" w:beforeAutospacing="1" w:after="100" w:afterAutospacing="1" w:line="240" w:lineRule="auto"/>
        <w:rPr>
          <w:rFonts w:eastAsia="Times New Roman" w:cstheme="minorHAnsi"/>
          <w:sz w:val="24"/>
          <w:szCs w:val="24"/>
        </w:rPr>
      </w:pPr>
      <w:r w:rsidRPr="00DB2092">
        <w:rPr>
          <w:rFonts w:eastAsia="Times New Roman" w:cstheme="minorHAnsi"/>
          <w:sz w:val="24"/>
          <w:szCs w:val="24"/>
        </w:rPr>
        <w:t>To correct misstatements previously made in response to this question concerning visitation to Concord, a strategic decision to expand the Liberty Ride tour to include Concord was made years ago when it became clear that our visitors see Lexington and Concord as one entity and want the full story and experience of the events of April 1775. Passengers do disembark at the North Bridge in Concord but no tourism dollars are spent in Concord as a direct result of the Liberty Ride.</w:t>
      </w:r>
      <w:r w:rsidRPr="00A11A71">
        <w:rPr>
          <w:rFonts w:eastAsia="Times New Roman" w:cstheme="minorHAnsi"/>
          <w:sz w:val="24"/>
          <w:szCs w:val="24"/>
        </w:rPr>
        <w:t xml:space="preserve">  Instead, passengers are returned to Lexington where </w:t>
      </w:r>
      <w:r>
        <w:rPr>
          <w:rFonts w:eastAsia="Times New Roman" w:cstheme="minorHAnsi"/>
          <w:sz w:val="24"/>
          <w:szCs w:val="24"/>
        </w:rPr>
        <w:t xml:space="preserve">evidence </w:t>
      </w:r>
      <w:r w:rsidRPr="00A11A71">
        <w:rPr>
          <w:rFonts w:eastAsia="Times New Roman" w:cstheme="minorHAnsi"/>
          <w:sz w:val="24"/>
          <w:szCs w:val="24"/>
        </w:rPr>
        <w:t xml:space="preserve">has shown that they do spend their money.  </w:t>
      </w:r>
      <w:r w:rsidRPr="00DB2092">
        <w:rPr>
          <w:rFonts w:eastAsia="Times New Roman" w:cstheme="minorHAnsi"/>
          <w:sz w:val="24"/>
          <w:szCs w:val="24"/>
        </w:rPr>
        <w:t xml:space="preserve"> </w:t>
      </w:r>
      <w:r w:rsidRPr="00A11A71">
        <w:rPr>
          <w:rFonts w:eastAsia="Times New Roman" w:cstheme="minorHAnsi"/>
          <w:sz w:val="24"/>
          <w:szCs w:val="24"/>
        </w:rPr>
        <w:t xml:space="preserve">There are stops at each our Lexington’s historic houses. </w:t>
      </w:r>
      <w:r w:rsidRPr="00DB2092">
        <w:rPr>
          <w:rFonts w:eastAsia="Times New Roman" w:cstheme="minorHAnsi"/>
          <w:sz w:val="24"/>
          <w:szCs w:val="24"/>
        </w:rPr>
        <w:t>Last year when the L</w:t>
      </w:r>
      <w:r w:rsidR="00C33D46">
        <w:rPr>
          <w:rFonts w:eastAsia="Times New Roman" w:cstheme="minorHAnsi"/>
          <w:sz w:val="24"/>
          <w:szCs w:val="24"/>
        </w:rPr>
        <w:t xml:space="preserve">iberty </w:t>
      </w:r>
      <w:r w:rsidRPr="00DB2092">
        <w:rPr>
          <w:rFonts w:eastAsia="Times New Roman" w:cstheme="minorHAnsi"/>
          <w:sz w:val="24"/>
          <w:szCs w:val="24"/>
        </w:rPr>
        <w:t>R</w:t>
      </w:r>
      <w:r w:rsidR="00C33D46">
        <w:rPr>
          <w:rFonts w:eastAsia="Times New Roman" w:cstheme="minorHAnsi"/>
          <w:sz w:val="24"/>
          <w:szCs w:val="24"/>
        </w:rPr>
        <w:t>ide</w:t>
      </w:r>
      <w:r w:rsidRPr="00DB2092">
        <w:rPr>
          <w:rFonts w:eastAsia="Times New Roman" w:cstheme="minorHAnsi"/>
          <w:sz w:val="24"/>
          <w:szCs w:val="24"/>
        </w:rPr>
        <w:t xml:space="preserve"> ticket included admission to Lexington's historic </w:t>
      </w:r>
      <w:r w:rsidRPr="00A11A71">
        <w:rPr>
          <w:rFonts w:eastAsia="Times New Roman" w:cstheme="minorHAnsi"/>
          <w:sz w:val="24"/>
          <w:szCs w:val="24"/>
        </w:rPr>
        <w:t>houses over half</w:t>
      </w:r>
      <w:r w:rsidR="00C33D46">
        <w:rPr>
          <w:rFonts w:eastAsia="Times New Roman" w:cstheme="minorHAnsi"/>
          <w:sz w:val="24"/>
          <w:szCs w:val="24"/>
        </w:rPr>
        <w:t xml:space="preserve"> of the r</w:t>
      </w:r>
      <w:r w:rsidRPr="00DB2092">
        <w:rPr>
          <w:rFonts w:eastAsia="Times New Roman" w:cstheme="minorHAnsi"/>
          <w:sz w:val="24"/>
          <w:szCs w:val="24"/>
        </w:rPr>
        <w:t>iders</w:t>
      </w:r>
      <w:r w:rsidRPr="00A11A71">
        <w:rPr>
          <w:rFonts w:eastAsia="Times New Roman" w:cstheme="minorHAnsi"/>
          <w:sz w:val="24"/>
          <w:szCs w:val="24"/>
        </w:rPr>
        <w:t xml:space="preserve"> </w:t>
      </w:r>
      <w:r w:rsidRPr="00DB2092">
        <w:rPr>
          <w:rFonts w:eastAsia="Times New Roman" w:cstheme="minorHAnsi"/>
          <w:sz w:val="24"/>
          <w:szCs w:val="24"/>
        </w:rPr>
        <w:t>visited the houses and the Liberty Ride paid $</w:t>
      </w:r>
      <w:r w:rsidRPr="00A11A71">
        <w:rPr>
          <w:rFonts w:eastAsia="Times New Roman" w:cstheme="minorHAnsi"/>
          <w:sz w:val="24"/>
          <w:szCs w:val="24"/>
        </w:rPr>
        <w:t>8,221</w:t>
      </w:r>
      <w:r w:rsidRPr="00DB2092">
        <w:rPr>
          <w:rFonts w:eastAsia="Times New Roman" w:cstheme="minorHAnsi"/>
          <w:sz w:val="24"/>
          <w:szCs w:val="24"/>
        </w:rPr>
        <w:t xml:space="preserve"> to the Lexington Historical Society for those admissions. Significant business was also generated for local restaurants with the meals tax</w:t>
      </w:r>
      <w:r w:rsidRPr="00A11A71">
        <w:rPr>
          <w:rFonts w:eastAsia="Times New Roman" w:cstheme="minorHAnsi"/>
          <w:sz w:val="24"/>
          <w:szCs w:val="24"/>
        </w:rPr>
        <w:t xml:space="preserve"> paid to the Town of Lexington, and overnights generated additional hotel tax revenue for the </w:t>
      </w:r>
      <w:r w:rsidR="00C33D46">
        <w:rPr>
          <w:rFonts w:eastAsia="Times New Roman" w:cstheme="minorHAnsi"/>
          <w:sz w:val="24"/>
          <w:szCs w:val="24"/>
        </w:rPr>
        <w:t xml:space="preserve">Town </w:t>
      </w:r>
      <w:r w:rsidRPr="00A11A71">
        <w:rPr>
          <w:rFonts w:eastAsia="Times New Roman" w:cstheme="minorHAnsi"/>
          <w:sz w:val="24"/>
          <w:szCs w:val="24"/>
        </w:rPr>
        <w:t>operating budget.</w:t>
      </w:r>
    </w:p>
    <w:p w:rsidR="00BF78A5" w:rsidRPr="00A11A71" w:rsidRDefault="00BF78A5" w:rsidP="00A11A71">
      <w:pPr>
        <w:spacing w:before="100" w:beforeAutospacing="1" w:after="100" w:afterAutospacing="1" w:line="240" w:lineRule="auto"/>
        <w:rPr>
          <w:rFonts w:eastAsia="Times New Roman" w:cstheme="minorHAnsi"/>
          <w:sz w:val="24"/>
          <w:szCs w:val="24"/>
        </w:rPr>
      </w:pPr>
      <w:bookmarkStart w:id="0" w:name="_GoBack"/>
      <w:bookmarkEnd w:id="0"/>
    </w:p>
    <w:p w:rsidR="007D4EF2" w:rsidRDefault="007D4EF2" w:rsidP="007D4EF2">
      <w:pPr>
        <w:pStyle w:val="NoSpacing"/>
        <w:rPr>
          <w:sz w:val="24"/>
          <w:szCs w:val="24"/>
        </w:rPr>
      </w:pPr>
      <w:r>
        <w:rPr>
          <w:b/>
          <w:sz w:val="24"/>
          <w:szCs w:val="24"/>
        </w:rPr>
        <w:t xml:space="preserve">Question #4:  </w:t>
      </w:r>
      <w:r>
        <w:rPr>
          <w:sz w:val="24"/>
          <w:szCs w:val="24"/>
        </w:rPr>
        <w:t>What is the path forward?</w:t>
      </w:r>
    </w:p>
    <w:p w:rsidR="007D4EF2" w:rsidRDefault="007D4EF2" w:rsidP="007D4EF2">
      <w:pPr>
        <w:pStyle w:val="NoSpacing"/>
        <w:rPr>
          <w:sz w:val="24"/>
          <w:szCs w:val="24"/>
        </w:rPr>
      </w:pPr>
    </w:p>
    <w:p w:rsidR="007D4EF2" w:rsidRDefault="007D4EF2" w:rsidP="007D4EF2">
      <w:pPr>
        <w:pStyle w:val="NoSpacing"/>
        <w:rPr>
          <w:sz w:val="24"/>
          <w:szCs w:val="24"/>
        </w:rPr>
      </w:pPr>
      <w:r>
        <w:rPr>
          <w:b/>
          <w:sz w:val="24"/>
          <w:szCs w:val="24"/>
        </w:rPr>
        <w:t>Answer #4:</w:t>
      </w:r>
      <w:r>
        <w:rPr>
          <w:sz w:val="24"/>
          <w:szCs w:val="24"/>
        </w:rPr>
        <w:t xml:space="preserve">  </w:t>
      </w:r>
      <w:r w:rsidR="00FC6263">
        <w:rPr>
          <w:sz w:val="24"/>
          <w:szCs w:val="24"/>
        </w:rPr>
        <w:t xml:space="preserve">If Town Meeting approves the funding, a public design process would commence utilizing consulting professionals who are skilled in design for the public realm.  This is similar to the process for every other construction project which the community has approved in the last 20 years including the Center Streetscape, Battle Green Master Plan, </w:t>
      </w:r>
      <w:proofErr w:type="spellStart"/>
      <w:r w:rsidR="00FC6263">
        <w:rPr>
          <w:sz w:val="24"/>
          <w:szCs w:val="24"/>
        </w:rPr>
        <w:t>Estabrook</w:t>
      </w:r>
      <w:proofErr w:type="spellEnd"/>
      <w:r w:rsidR="00FC6263">
        <w:rPr>
          <w:sz w:val="24"/>
          <w:szCs w:val="24"/>
        </w:rPr>
        <w:t xml:space="preserve"> School, the Hadley Public Facilities building, and the Community Center.  Changes to the programmatic recommendations would be made as appropriate during this design phase and prior to returning to Town Meeting for construction funding.</w:t>
      </w:r>
    </w:p>
    <w:p w:rsidR="007D4EF2" w:rsidRDefault="007D4EF2" w:rsidP="007D4EF2">
      <w:pPr>
        <w:pStyle w:val="NoSpacing"/>
        <w:rPr>
          <w:sz w:val="24"/>
          <w:szCs w:val="24"/>
        </w:rPr>
      </w:pPr>
    </w:p>
    <w:p w:rsidR="007D4EF2" w:rsidRDefault="007D4EF2" w:rsidP="007D4EF2">
      <w:pPr>
        <w:pStyle w:val="NoSpacing"/>
        <w:rPr>
          <w:sz w:val="24"/>
          <w:szCs w:val="24"/>
        </w:rPr>
      </w:pPr>
    </w:p>
    <w:p w:rsidR="007D4EF2" w:rsidRDefault="007D4EF2" w:rsidP="007D4EF2">
      <w:pPr>
        <w:pStyle w:val="NoSpacing"/>
        <w:rPr>
          <w:sz w:val="24"/>
          <w:szCs w:val="24"/>
        </w:rPr>
      </w:pPr>
    </w:p>
    <w:p w:rsidR="00062E23" w:rsidRPr="00062E23" w:rsidRDefault="00062E23" w:rsidP="00062E23">
      <w:pPr>
        <w:pStyle w:val="NoSpacing"/>
        <w:rPr>
          <w:sz w:val="24"/>
          <w:szCs w:val="24"/>
        </w:rPr>
      </w:pPr>
    </w:p>
    <w:p w:rsidR="00062E23" w:rsidRPr="00062E23" w:rsidRDefault="00062E23" w:rsidP="00062E23">
      <w:pPr>
        <w:rPr>
          <w:sz w:val="24"/>
          <w:szCs w:val="24"/>
        </w:rPr>
      </w:pPr>
    </w:p>
    <w:sectPr w:rsidR="00062E23" w:rsidRPr="00062E23" w:rsidSect="007D4EF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74" w:rsidRDefault="00954A74" w:rsidP="00954A74">
      <w:pPr>
        <w:spacing w:after="0" w:line="240" w:lineRule="auto"/>
      </w:pPr>
      <w:r>
        <w:separator/>
      </w:r>
    </w:p>
  </w:endnote>
  <w:endnote w:type="continuationSeparator" w:id="0">
    <w:p w:rsidR="00954A74" w:rsidRDefault="00954A74" w:rsidP="0095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Footer"/>
    </w:pPr>
    <w:r>
      <w:t>Lexington Tourism Committee</w:t>
    </w:r>
    <w:r>
      <w:tab/>
    </w:r>
    <w:r>
      <w:tab/>
      <w:t>March 20,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74" w:rsidRDefault="00954A74" w:rsidP="00954A74">
      <w:pPr>
        <w:spacing w:after="0" w:line="240" w:lineRule="auto"/>
      </w:pPr>
      <w:r>
        <w:separator/>
      </w:r>
    </w:p>
  </w:footnote>
  <w:footnote w:type="continuationSeparator" w:id="0">
    <w:p w:rsidR="00954A74" w:rsidRDefault="00954A74" w:rsidP="00954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74" w:rsidRDefault="00954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23"/>
    <w:rsid w:val="000223C9"/>
    <w:rsid w:val="00062E23"/>
    <w:rsid w:val="001406D2"/>
    <w:rsid w:val="002A5F40"/>
    <w:rsid w:val="004B6876"/>
    <w:rsid w:val="007549C2"/>
    <w:rsid w:val="007D4EF2"/>
    <w:rsid w:val="00816FBD"/>
    <w:rsid w:val="008766A8"/>
    <w:rsid w:val="00954A74"/>
    <w:rsid w:val="009B03AA"/>
    <w:rsid w:val="00A11A71"/>
    <w:rsid w:val="00A33C1C"/>
    <w:rsid w:val="00A563A4"/>
    <w:rsid w:val="00AB26EC"/>
    <w:rsid w:val="00AD2267"/>
    <w:rsid w:val="00BF78A5"/>
    <w:rsid w:val="00C24268"/>
    <w:rsid w:val="00C33D46"/>
    <w:rsid w:val="00CA1158"/>
    <w:rsid w:val="00CB484F"/>
    <w:rsid w:val="00DB2092"/>
    <w:rsid w:val="00F55149"/>
    <w:rsid w:val="00FC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E23"/>
    <w:pPr>
      <w:spacing w:after="0" w:line="240" w:lineRule="auto"/>
    </w:pPr>
  </w:style>
  <w:style w:type="character" w:styleId="Hyperlink">
    <w:name w:val="Hyperlink"/>
    <w:basedOn w:val="DefaultParagraphFont"/>
    <w:uiPriority w:val="99"/>
    <w:unhideWhenUsed/>
    <w:rsid w:val="007D4EF2"/>
    <w:rPr>
      <w:color w:val="0000FF" w:themeColor="hyperlink"/>
      <w:u w:val="single"/>
    </w:rPr>
  </w:style>
  <w:style w:type="paragraph" w:styleId="Header">
    <w:name w:val="header"/>
    <w:basedOn w:val="Normal"/>
    <w:link w:val="HeaderChar"/>
    <w:uiPriority w:val="99"/>
    <w:unhideWhenUsed/>
    <w:rsid w:val="0095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74"/>
  </w:style>
  <w:style w:type="paragraph" w:styleId="Footer">
    <w:name w:val="footer"/>
    <w:basedOn w:val="Normal"/>
    <w:link w:val="FooterChar"/>
    <w:uiPriority w:val="99"/>
    <w:unhideWhenUsed/>
    <w:rsid w:val="0095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E23"/>
    <w:pPr>
      <w:spacing w:after="0" w:line="240" w:lineRule="auto"/>
    </w:pPr>
  </w:style>
  <w:style w:type="character" w:styleId="Hyperlink">
    <w:name w:val="Hyperlink"/>
    <w:basedOn w:val="DefaultParagraphFont"/>
    <w:uiPriority w:val="99"/>
    <w:unhideWhenUsed/>
    <w:rsid w:val="007D4EF2"/>
    <w:rPr>
      <w:color w:val="0000FF" w:themeColor="hyperlink"/>
      <w:u w:val="single"/>
    </w:rPr>
  </w:style>
  <w:style w:type="paragraph" w:styleId="Header">
    <w:name w:val="header"/>
    <w:basedOn w:val="Normal"/>
    <w:link w:val="HeaderChar"/>
    <w:uiPriority w:val="99"/>
    <w:unhideWhenUsed/>
    <w:rsid w:val="0095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74"/>
  </w:style>
  <w:style w:type="paragraph" w:styleId="Footer">
    <w:name w:val="footer"/>
    <w:basedOn w:val="Normal"/>
    <w:link w:val="FooterChar"/>
    <w:uiPriority w:val="99"/>
    <w:unhideWhenUsed/>
    <w:rsid w:val="0095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114">
      <w:bodyDiv w:val="1"/>
      <w:marLeft w:val="0"/>
      <w:marRight w:val="0"/>
      <w:marTop w:val="0"/>
      <w:marBottom w:val="0"/>
      <w:divBdr>
        <w:top w:val="none" w:sz="0" w:space="0" w:color="auto"/>
        <w:left w:val="none" w:sz="0" w:space="0" w:color="auto"/>
        <w:bottom w:val="none" w:sz="0" w:space="0" w:color="auto"/>
        <w:right w:val="none" w:sz="0" w:space="0" w:color="auto"/>
      </w:divBdr>
      <w:divsChild>
        <w:div w:id="525600191">
          <w:marLeft w:val="0"/>
          <w:marRight w:val="0"/>
          <w:marTop w:val="0"/>
          <w:marBottom w:val="0"/>
          <w:divBdr>
            <w:top w:val="none" w:sz="0" w:space="0" w:color="auto"/>
            <w:left w:val="none" w:sz="0" w:space="0" w:color="auto"/>
            <w:bottom w:val="none" w:sz="0" w:space="0" w:color="auto"/>
            <w:right w:val="none" w:sz="0" w:space="0" w:color="auto"/>
          </w:divBdr>
          <w:divsChild>
            <w:div w:id="521358003">
              <w:marLeft w:val="0"/>
              <w:marRight w:val="0"/>
              <w:marTop w:val="0"/>
              <w:marBottom w:val="0"/>
              <w:divBdr>
                <w:top w:val="none" w:sz="0" w:space="0" w:color="auto"/>
                <w:left w:val="none" w:sz="0" w:space="0" w:color="auto"/>
                <w:bottom w:val="none" w:sz="0" w:space="0" w:color="auto"/>
                <w:right w:val="none" w:sz="0" w:space="0" w:color="auto"/>
              </w:divBdr>
            </w:div>
            <w:div w:id="1415008149">
              <w:marLeft w:val="0"/>
              <w:marRight w:val="0"/>
              <w:marTop w:val="0"/>
              <w:marBottom w:val="0"/>
              <w:divBdr>
                <w:top w:val="none" w:sz="0" w:space="0" w:color="auto"/>
                <w:left w:val="none" w:sz="0" w:space="0" w:color="auto"/>
                <w:bottom w:val="none" w:sz="0" w:space="0" w:color="auto"/>
                <w:right w:val="none" w:sz="0" w:space="0" w:color="auto"/>
              </w:divBdr>
            </w:div>
          </w:divsChild>
        </w:div>
        <w:div w:id="1587692158">
          <w:marLeft w:val="0"/>
          <w:marRight w:val="0"/>
          <w:marTop w:val="0"/>
          <w:marBottom w:val="0"/>
          <w:divBdr>
            <w:top w:val="none" w:sz="0" w:space="0" w:color="auto"/>
            <w:left w:val="none" w:sz="0" w:space="0" w:color="auto"/>
            <w:bottom w:val="none" w:sz="0" w:space="0" w:color="auto"/>
            <w:right w:val="none" w:sz="0" w:space="0" w:color="auto"/>
          </w:divBdr>
          <w:divsChild>
            <w:div w:id="370226772">
              <w:marLeft w:val="0"/>
              <w:marRight w:val="0"/>
              <w:marTop w:val="0"/>
              <w:marBottom w:val="0"/>
              <w:divBdr>
                <w:top w:val="none" w:sz="0" w:space="0" w:color="auto"/>
                <w:left w:val="none" w:sz="0" w:space="0" w:color="auto"/>
                <w:bottom w:val="none" w:sz="0" w:space="0" w:color="auto"/>
                <w:right w:val="none" w:sz="0" w:space="0" w:color="auto"/>
              </w:divBdr>
              <w:divsChild>
                <w:div w:id="2140799159">
                  <w:marLeft w:val="0"/>
                  <w:marRight w:val="0"/>
                  <w:marTop w:val="0"/>
                  <w:marBottom w:val="0"/>
                  <w:divBdr>
                    <w:top w:val="none" w:sz="0" w:space="0" w:color="auto"/>
                    <w:left w:val="none" w:sz="0" w:space="0" w:color="auto"/>
                    <w:bottom w:val="none" w:sz="0" w:space="0" w:color="auto"/>
                    <w:right w:val="none" w:sz="0" w:space="0" w:color="auto"/>
                  </w:divBdr>
                </w:div>
                <w:div w:id="63111939">
                  <w:marLeft w:val="0"/>
                  <w:marRight w:val="0"/>
                  <w:marTop w:val="0"/>
                  <w:marBottom w:val="0"/>
                  <w:divBdr>
                    <w:top w:val="none" w:sz="0" w:space="0" w:color="auto"/>
                    <w:left w:val="none" w:sz="0" w:space="0" w:color="auto"/>
                    <w:bottom w:val="none" w:sz="0" w:space="0" w:color="auto"/>
                    <w:right w:val="none" w:sz="0" w:space="0" w:color="auto"/>
                  </w:divBdr>
                </w:div>
                <w:div w:id="2132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ngtonma.gov/committees/tourism/Revised%20Visitors%20Center%20Report%206_4_2013.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ECB7B57-D3CA-4B23-A2A8-3CE7CB1836F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188</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6</cp:revision>
  <dcterms:created xsi:type="dcterms:W3CDTF">2014-03-19T15:27:00Z</dcterms:created>
  <dcterms:modified xsi:type="dcterms:W3CDTF">2014-03-20T20:25:00Z</dcterms:modified>
</cp:coreProperties>
</file>